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F97" w:rsidRPr="00117F97" w:rsidRDefault="00117F97" w:rsidP="00117F97">
      <w:pPr>
        <w:rPr>
          <w:b/>
          <w:sz w:val="28"/>
          <w:szCs w:val="28"/>
        </w:rPr>
      </w:pPr>
      <w:r w:rsidRPr="00117F97">
        <w:rPr>
          <w:b/>
          <w:sz w:val="28"/>
          <w:szCs w:val="28"/>
        </w:rPr>
        <w:t>По ВВП на душу населения Азербайджан в три раза отстает от ЕС</w:t>
      </w:r>
    </w:p>
    <w:p w:rsidR="00117F97" w:rsidRDefault="00117F97" w:rsidP="00117F97"/>
    <w:p w:rsidR="00117F97" w:rsidRDefault="00117F97" w:rsidP="00117F97">
      <w:proofErr w:type="gramStart"/>
      <w:r>
        <w:t>При этом за последние 4 года Азербайджан смог сократить разницу в два раза</w:t>
      </w:r>
      <w:proofErr w:type="gramEnd"/>
    </w:p>
    <w:p w:rsidR="00117F97" w:rsidRDefault="00117F97" w:rsidP="00117F97">
      <w:r>
        <w:t>Согласно предварительным оценкам за 2011 год, в странах-членах Европейского Союза ВВП на душу населения в виде покупательской способности варьируется от 45% (Болгария) до 274% (Люксембург), сообщило Европейское бюро статистики (</w:t>
      </w:r>
      <w:proofErr w:type="spellStart"/>
      <w:r>
        <w:t>Евростат</w:t>
      </w:r>
      <w:proofErr w:type="spellEnd"/>
      <w:r>
        <w:t xml:space="preserve">). Так, наивысший уровень ВВП в ЕС зафиксирован в Люксембурге. В этом миниатюрном государстве ВВП на душу населения почти в 2,5 раза превышает средний ВВП в Евросоюзе. </w:t>
      </w:r>
      <w:proofErr w:type="gramStart"/>
      <w:r>
        <w:t xml:space="preserve">ВВП Нидерландов превысил средний показатель в ЕС на 30%, а в Германии, Швеции, Ирландии и Австрии - на 25-30%. Финляндия, Бельгия и Германия показали результат на 15%-20% выше среднего, в то время как Франция и Великобритания оторвались лишь на 5%-10%. В Италии и Испании ВВП на душу населения находился на уровне среднего показателя в ЕС. </w:t>
      </w:r>
      <w:proofErr w:type="gramEnd"/>
    </w:p>
    <w:p w:rsidR="00117F97" w:rsidRDefault="00117F97" w:rsidP="00117F97">
      <w:proofErr w:type="gramStart"/>
      <w:r>
        <w:t>Ниже среднего уровня ВВП в Евросоюзе показали Кипр (меньше на 10%), Словения, Мальта, Греция, Чехия и Португалия отстали на 15%-25%, Словакия - на 25%. ВВП Эстонии, Венгрии, Польши и Литвы отстали от среднего ВВП в странах-членах ЕС на 30%-40%, в то время как Латвия - на целых 40%. Самый низкий ВВП показали Румыния и Болгария (на 50% и 55% ниже</w:t>
      </w:r>
      <w:proofErr w:type="gramEnd"/>
      <w:r>
        <w:t xml:space="preserve"> среднего уровня в ЕС). Данные </w:t>
      </w:r>
      <w:proofErr w:type="spellStart"/>
      <w:r>
        <w:t>Евростата</w:t>
      </w:r>
      <w:proofErr w:type="spellEnd"/>
      <w:r>
        <w:t xml:space="preserve"> охватывают 27 стран-членов ЕС, три страны Европейской ассоциации свободной торговли, четыре кандидата в ЕС и две потенциальные страны-кандидата (РБК-Украина). </w:t>
      </w:r>
    </w:p>
    <w:p w:rsidR="00117F97" w:rsidRDefault="00117F97" w:rsidP="00117F97">
      <w:r>
        <w:t xml:space="preserve">Следует отметить, что Азербайджан по уровню ВВП на душу населения примерно в три раза отстает от среднеевропейского показателя. В частности, с такой оценкой в беседе с "Эхо" выступил председатель Центра социального и экономического развития </w:t>
      </w:r>
      <w:proofErr w:type="spellStart"/>
      <w:r>
        <w:t>Вугар</w:t>
      </w:r>
      <w:proofErr w:type="spellEnd"/>
      <w:r>
        <w:t xml:space="preserve"> Байрамов. По его словам, согласно оценкам Центрального банка Европы, ВВП на душу населения в Европе составляет 31,607 тыс. долларов. "Номинальный ВВП на душу населения без учета индекса цен составляет 35,116 тыс. долларов. При этом ВВП по ЕС по итогам прошлого года повысился на 1,6%. Суммарный объем ВВП в ЕС составляет 17,578 трлн. долларов". </w:t>
      </w:r>
    </w:p>
    <w:p w:rsidR="00117F97" w:rsidRDefault="00117F97" w:rsidP="00117F97">
      <w:r>
        <w:t xml:space="preserve">Касаясь макроэкономических данных Азербайджана, В.Байрамов, отметил, что с учетом индекса цен, ВВП на душу населения в Азербайджане, согласно данным Государственного комитета статистики, составляет 10 тыс. долларов. "В этой связи Азербайджан в этом показателе примерно в три раза отстает от среднего показателя стран Европейского Союза. Это ощутимая разница", - считает эксперт. </w:t>
      </w:r>
    </w:p>
    <w:p w:rsidR="00117F97" w:rsidRDefault="00117F97" w:rsidP="00117F97">
      <w:r>
        <w:t xml:space="preserve">Но не следует забывать о смягчающих обстоятельствах, продолжил эксперт. "С одной стороны, эта разница в последние годы резко сократилась. Еще в 2008 году разница между Европой и Азербайджаном составляла 6 раз. </w:t>
      </w:r>
      <w:proofErr w:type="gramStart"/>
      <w:r>
        <w:t xml:space="preserve">Тем самым только за последние 4 года Азербайджан смог сократить разницу примерно в два раза". </w:t>
      </w:r>
      <w:proofErr w:type="gramEnd"/>
    </w:p>
    <w:p w:rsidR="00117F97" w:rsidRDefault="00117F97" w:rsidP="00117F97">
      <w:r>
        <w:t>С другой стороны, если обратить внимание на разницу между ВВП на душу населения в Европе и в других странах СНГ, то показатели Азербайджана являются далеко не худшими, отмечает эксперт. "Наша страна в этом показателе проигрывает только Казахстану и России. Остальные страны СНГ значительно отстают от Азербайджана. К примеру, в Армении ВВП на душу населения примерно в 6 раз ниже среднего показателя в Европе", - заключил В.Байрамов.</w:t>
      </w:r>
    </w:p>
    <w:p w:rsidR="00117F97" w:rsidRDefault="00117F97" w:rsidP="00117F97"/>
    <w:p w:rsidR="00117F97" w:rsidRDefault="00117F97" w:rsidP="00117F97"/>
    <w:p w:rsidR="00117F97" w:rsidRPr="00117F97" w:rsidRDefault="00117F97" w:rsidP="00117F97">
      <w:pPr>
        <w:rPr>
          <w:b/>
        </w:rPr>
      </w:pPr>
      <w:r w:rsidRPr="00117F97">
        <w:rPr>
          <w:b/>
        </w:rPr>
        <w:t>Халилов А.</w:t>
      </w:r>
    </w:p>
    <w:p w:rsidR="00117F97" w:rsidRPr="00117F97" w:rsidRDefault="00117F97" w:rsidP="00117F97">
      <w:pPr>
        <w:rPr>
          <w:b/>
        </w:rPr>
      </w:pPr>
      <w:r w:rsidRPr="00117F97">
        <w:rPr>
          <w:b/>
        </w:rPr>
        <w:t>Эхо.- 2012.- 23 июня.- С.-3</w:t>
      </w:r>
    </w:p>
    <w:p w:rsidR="00976E6C" w:rsidRPr="00117F97" w:rsidRDefault="00976E6C">
      <w:pPr>
        <w:rPr>
          <w:b/>
        </w:rPr>
      </w:pPr>
    </w:p>
    <w:sectPr w:rsidR="00976E6C" w:rsidRPr="00117F97" w:rsidSect="00976E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117F97"/>
    <w:rsid w:val="00117F97"/>
    <w:rsid w:val="00976E6C"/>
    <w:rsid w:val="00AA4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E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475</Words>
  <Characters>2709</Characters>
  <Application>Microsoft Office Word</Application>
  <DocSecurity>0</DocSecurity>
  <Lines>22</Lines>
  <Paragraphs>6</Paragraphs>
  <ScaleCrop>false</ScaleCrop>
  <Company/>
  <LinksUpToDate>false</LinksUpToDate>
  <CharactersWithSpaces>3178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Esmira</dc:creator>
  <cp:lastModifiedBy>Esmira</cp:lastModifiedBy>
  <cp:revision>1</cp:revision>
  <dcterms:created xsi:type="dcterms:W3CDTF">2012-06-29T09:33:00Z</dcterms:created>
  <dcterms:modified xsi:type="dcterms:W3CDTF">2012-06-29T09:35:00Z</dcterms:modified>
</cp:coreProperties>
</file>